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0779411C" w:rsidR="00792594" w:rsidRPr="00DA30CB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DA30CB" w:rsidRPr="00DA30CB">
        <w:rPr>
          <w:rFonts w:ascii="Times New Roman" w:hAnsi="Times New Roman"/>
          <w:sz w:val="24"/>
          <w:szCs w:val="24"/>
        </w:rPr>
        <w:t>НАСОС КОНСОЛ.МОНОБЛОЧН. КМ 50/32 С ЭЛ.ДВ</w:t>
      </w:r>
    </w:p>
    <w:p w14:paraId="30B02AC3" w14:textId="466F904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DA30CB">
        <w:rPr>
          <w:rFonts w:ascii="Times New Roman" w:hAnsi="Times New Roman"/>
          <w:b/>
          <w:sz w:val="24"/>
          <w:szCs w:val="24"/>
        </w:rPr>
        <w:t xml:space="preserve"> </w:t>
      </w:r>
      <w:r w:rsidR="00DA30CB" w:rsidRPr="00DA30CB">
        <w:rPr>
          <w:rFonts w:ascii="Times New Roman" w:hAnsi="Times New Roman"/>
          <w:sz w:val="24"/>
          <w:szCs w:val="24"/>
        </w:rPr>
        <w:t>281314.130.000000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Техническ</w:t>
      </w:r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2BCCDCAB" w14:textId="75B101DC" w:rsidR="00DA30CB" w:rsidRPr="00DA30CB" w:rsidRDefault="00DA30CB" w:rsidP="00DA30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30CB">
        <w:rPr>
          <w:rFonts w:ascii="Times New Roman" w:hAnsi="Times New Roman"/>
          <w:sz w:val="24"/>
          <w:szCs w:val="24"/>
        </w:rPr>
        <w:t>Насос консольный моноблочный КМ 50-32 с эл.двиг предназначены для перекачивания в стационарных условиях технической воды (кроме морской) с рН=6 – 9, содержащей механические примеси не более 0,1 % по объему и размером частиц не более 0,2 мм, а также других жидкостей, сходных с водой по плотности и химической активности температурой от минус 10 до + 85 ºС.</w:t>
      </w:r>
    </w:p>
    <w:p w14:paraId="6D3A5360" w14:textId="77777777" w:rsidR="00DA30CB" w:rsidRPr="00DA30CB" w:rsidRDefault="00DA30CB" w:rsidP="00DA30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30CB">
        <w:rPr>
          <w:rFonts w:ascii="Times New Roman" w:hAnsi="Times New Roman"/>
          <w:sz w:val="24"/>
          <w:szCs w:val="24"/>
        </w:rPr>
        <w:t>Электронасос состоит из центробежного насоса и фланцевого электродвигателя с удлиненным концом вала. Направление вращения вала – по часовой стрелке, если смотреть со стороны электродвигателя</w:t>
      </w:r>
    </w:p>
    <w:p w14:paraId="719D801C" w14:textId="77777777" w:rsidR="00DA30CB" w:rsidRPr="00DA30CB" w:rsidRDefault="00DA30CB" w:rsidP="00DA30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30CB">
        <w:rPr>
          <w:rFonts w:ascii="Times New Roman" w:hAnsi="Times New Roman"/>
          <w:sz w:val="24"/>
          <w:szCs w:val="24"/>
        </w:rPr>
        <w:t>Условное обозначение, где:</w:t>
      </w:r>
    </w:p>
    <w:p w14:paraId="4248A44A" w14:textId="77777777" w:rsidR="00DA30CB" w:rsidRPr="00DA30CB" w:rsidRDefault="00DA30CB" w:rsidP="00DA30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30CB">
        <w:rPr>
          <w:rFonts w:ascii="Times New Roman" w:hAnsi="Times New Roman"/>
          <w:sz w:val="24"/>
          <w:szCs w:val="24"/>
        </w:rPr>
        <w:t>КМ - насос горизонтальный консольный моноблочный</w:t>
      </w:r>
    </w:p>
    <w:p w14:paraId="77D376EF" w14:textId="77777777" w:rsidR="00DA30CB" w:rsidRPr="00DA30CB" w:rsidRDefault="00DA30CB" w:rsidP="00DA30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30CB">
        <w:rPr>
          <w:rFonts w:ascii="Times New Roman" w:hAnsi="Times New Roman"/>
          <w:sz w:val="24"/>
          <w:szCs w:val="24"/>
        </w:rPr>
        <w:t>50 – диаметр входного патрубка,мм;</w:t>
      </w:r>
    </w:p>
    <w:p w14:paraId="068696AE" w14:textId="77777777" w:rsidR="00DA30CB" w:rsidRPr="00DA30CB" w:rsidRDefault="00DA30CB" w:rsidP="00DA30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30CB">
        <w:rPr>
          <w:rFonts w:ascii="Times New Roman" w:hAnsi="Times New Roman"/>
          <w:sz w:val="24"/>
          <w:szCs w:val="24"/>
        </w:rPr>
        <w:t>32 - диаметр выходного патрубка,мм;</w:t>
      </w:r>
    </w:p>
    <w:p w14:paraId="744F3B65" w14:textId="77777777" w:rsidR="00DA30CB" w:rsidRPr="00DA30CB" w:rsidRDefault="00DA30CB" w:rsidP="00DA30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30CB">
        <w:rPr>
          <w:rFonts w:ascii="Times New Roman" w:hAnsi="Times New Roman"/>
          <w:sz w:val="24"/>
          <w:szCs w:val="24"/>
        </w:rPr>
        <w:t>125 – номинальный диаметр рабочего колеса, мм;</w:t>
      </w:r>
    </w:p>
    <w:p w14:paraId="1EA675A6" w14:textId="77777777" w:rsidR="00DA30CB" w:rsidRPr="00DA30CB" w:rsidRDefault="00DA30CB" w:rsidP="00DA30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30CB">
        <w:rPr>
          <w:rFonts w:ascii="Times New Roman" w:hAnsi="Times New Roman"/>
          <w:sz w:val="24"/>
          <w:szCs w:val="24"/>
        </w:rPr>
        <w:t>Технические характеристики:</w:t>
      </w:r>
    </w:p>
    <w:p w14:paraId="72FC20C4" w14:textId="77777777" w:rsidR="00DA30CB" w:rsidRPr="00DA30CB" w:rsidRDefault="00DA30CB" w:rsidP="00DA30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30CB">
        <w:rPr>
          <w:rFonts w:ascii="Times New Roman" w:hAnsi="Times New Roman"/>
          <w:sz w:val="24"/>
          <w:szCs w:val="24"/>
        </w:rPr>
        <w:t>Производительность, м3/ч                         12,5;</w:t>
      </w:r>
    </w:p>
    <w:p w14:paraId="4D81F9A3" w14:textId="77777777" w:rsidR="00DA30CB" w:rsidRPr="00DA30CB" w:rsidRDefault="00DA30CB" w:rsidP="00DA30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30CB">
        <w:rPr>
          <w:rFonts w:ascii="Times New Roman" w:hAnsi="Times New Roman"/>
          <w:sz w:val="24"/>
          <w:szCs w:val="24"/>
        </w:rPr>
        <w:t>Напор, м                                                       20;</w:t>
      </w:r>
    </w:p>
    <w:p w14:paraId="0E52B490" w14:textId="77777777" w:rsidR="00DA30CB" w:rsidRPr="00DA30CB" w:rsidRDefault="00DA30CB" w:rsidP="00DA30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30CB">
        <w:rPr>
          <w:rFonts w:ascii="Times New Roman" w:hAnsi="Times New Roman"/>
          <w:sz w:val="24"/>
          <w:szCs w:val="24"/>
        </w:rPr>
        <w:t>Мощность, кВт                                            2,2;</w:t>
      </w:r>
    </w:p>
    <w:p w14:paraId="15E5C3B1" w14:textId="77777777" w:rsidR="00DA30CB" w:rsidRPr="00DA30CB" w:rsidRDefault="00DA30CB" w:rsidP="00DA30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30CB">
        <w:rPr>
          <w:rFonts w:ascii="Times New Roman" w:hAnsi="Times New Roman"/>
          <w:sz w:val="24"/>
          <w:szCs w:val="24"/>
        </w:rPr>
        <w:t>Давление на входе, Мпа                        0,35;</w:t>
      </w:r>
    </w:p>
    <w:p w14:paraId="2A912CCD" w14:textId="77777777" w:rsidR="00DA30CB" w:rsidRPr="00DA30CB" w:rsidRDefault="00DA30CB" w:rsidP="00DA30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30CB">
        <w:rPr>
          <w:rFonts w:ascii="Times New Roman" w:hAnsi="Times New Roman"/>
          <w:sz w:val="24"/>
          <w:szCs w:val="24"/>
        </w:rPr>
        <w:t>КПД  насоса, %                                    58;</w:t>
      </w:r>
    </w:p>
    <w:p w14:paraId="1E708399" w14:textId="77777777" w:rsidR="00DA30CB" w:rsidRPr="00DA30CB" w:rsidRDefault="00DA30CB" w:rsidP="00DA30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30CB">
        <w:rPr>
          <w:rFonts w:ascii="Times New Roman" w:hAnsi="Times New Roman"/>
          <w:sz w:val="24"/>
          <w:szCs w:val="24"/>
        </w:rPr>
        <w:t>Допускаемый кавитационный запас, м 3,5;</w:t>
      </w:r>
    </w:p>
    <w:p w14:paraId="5D75573A" w14:textId="77777777" w:rsidR="00DA30CB" w:rsidRPr="00DA30CB" w:rsidRDefault="00DA30CB" w:rsidP="00DA30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30CB">
        <w:rPr>
          <w:rFonts w:ascii="Times New Roman" w:hAnsi="Times New Roman"/>
          <w:sz w:val="24"/>
          <w:szCs w:val="24"/>
        </w:rPr>
        <w:t>Масса, кг                                                34.</w:t>
      </w:r>
    </w:p>
    <w:p w14:paraId="18738A0D" w14:textId="79A03351" w:rsidR="00792594" w:rsidRPr="00E240A0" w:rsidRDefault="00DA30CB" w:rsidP="00DA30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30CB">
        <w:rPr>
          <w:rFonts w:ascii="Times New Roman" w:hAnsi="Times New Roman"/>
          <w:sz w:val="24"/>
          <w:szCs w:val="24"/>
        </w:rPr>
        <w:t>Товар должен быть новым (оригинал с завода) и не являться дубликатом или складского хранения изготовлен не ранее 2023 года выпуска.</w:t>
      </w:r>
    </w:p>
    <w:p w14:paraId="2383DA8F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DA11FB0" w14:textId="3592BE24" w:rsidR="00AC4E67" w:rsidRPr="00E240A0" w:rsidRDefault="00AC4E67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Требуемое количество технологических операций (включая подробное описание операций по каждому производственному процессу) по производству данного товара: ____________________________________</w:t>
      </w:r>
    </w:p>
    <w:p w14:paraId="14645E84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98ABB21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i/>
          <w:sz w:val="24"/>
          <w:szCs w:val="24"/>
        </w:rPr>
        <w:t>При наличии приложить:</w:t>
      </w:r>
      <w:r w:rsidRPr="00E240A0">
        <w:rPr>
          <w:rFonts w:ascii="Times New Roman" w:hAnsi="Times New Roman"/>
          <w:b/>
          <w:sz w:val="24"/>
          <w:szCs w:val="24"/>
        </w:rPr>
        <w:t xml:space="preserve"> </w:t>
      </w:r>
    </w:p>
    <w:p w14:paraId="0A39BE47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sz w:val="24"/>
          <w:szCs w:val="24"/>
        </w:rPr>
        <w:t>Конструкторско-техническую документацию,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14:paraId="644562BD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BD2DD06" w14:textId="77777777" w:rsidR="00944E4F" w:rsidRPr="00566A87" w:rsidRDefault="00944E4F" w:rsidP="00944E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43760785" w14:textId="77777777" w:rsidR="00944E4F" w:rsidRPr="00566A87" w:rsidRDefault="00944E4F" w:rsidP="00944E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830AA">
        <w:rPr>
          <w:rFonts w:ascii="Times New Roman" w:hAnsi="Times New Roman"/>
          <w:sz w:val="24"/>
          <w:szCs w:val="24"/>
          <w:lang w:val="kk-KZ"/>
        </w:rPr>
        <w:t>Бекетаев Темирали Нурлиевич</w:t>
      </w:r>
    </w:p>
    <w:p w14:paraId="220B5914" w14:textId="77777777" w:rsidR="00944E4F" w:rsidRDefault="00944E4F" w:rsidP="00944E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t.beketayev@omg.kmg.kz</w:t>
        </w:r>
      </w:hyperlink>
    </w:p>
    <w:p w14:paraId="5C24FF42" w14:textId="28650CFD" w:rsidR="00792594" w:rsidRPr="004A2AD7" w:rsidRDefault="00944E4F" w:rsidP="00944E4F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bookmarkStart w:id="0" w:name="_GoBack"/>
      <w:bookmarkEnd w:id="0"/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830AA">
        <w:rPr>
          <w:rFonts w:ascii="Times New Roman" w:hAnsi="Times New Roman"/>
          <w:sz w:val="24"/>
          <w:szCs w:val="24"/>
          <w:lang w:val="kk-KZ"/>
        </w:rPr>
        <w:t>65354</w:t>
      </w:r>
    </w:p>
    <w:p w14:paraId="12616E75" w14:textId="77777777" w:rsidR="00792594" w:rsidRPr="00E240A0" w:rsidRDefault="00792594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DDE804" w14:textId="77777777" w:rsidR="00AD495D" w:rsidRDefault="00AD495D" w:rsidP="00196677">
      <w:pPr>
        <w:spacing w:after="0" w:line="240" w:lineRule="auto"/>
      </w:pPr>
      <w:r>
        <w:separator/>
      </w:r>
    </w:p>
  </w:endnote>
  <w:endnote w:type="continuationSeparator" w:id="0">
    <w:p w14:paraId="469D2CC7" w14:textId="77777777" w:rsidR="00AD495D" w:rsidRDefault="00AD495D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6BA9C" w14:textId="77777777" w:rsidR="00AD495D" w:rsidRDefault="00AD495D" w:rsidP="00196677">
      <w:pPr>
        <w:spacing w:after="0" w:line="240" w:lineRule="auto"/>
      </w:pPr>
      <w:r>
        <w:separator/>
      </w:r>
    </w:p>
  </w:footnote>
  <w:footnote w:type="continuationSeparator" w:id="0">
    <w:p w14:paraId="23CFD5BB" w14:textId="77777777" w:rsidR="00AD495D" w:rsidRDefault="00AD495D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73F2C852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44E4F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495D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46E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A30CB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beketaye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AB45E-63A8-484E-B2DF-F4D7CD35E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8</cp:revision>
  <cp:lastPrinted>2023-08-28T08:30:00Z</cp:lastPrinted>
  <dcterms:created xsi:type="dcterms:W3CDTF">2024-01-17T04:44:00Z</dcterms:created>
  <dcterms:modified xsi:type="dcterms:W3CDTF">2024-02-20T14:48:00Z</dcterms:modified>
</cp:coreProperties>
</file>